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EA8" w:rsidRDefault="000A1EA8" w:rsidP="000A1EA8">
      <w:pPr>
        <w:jc w:val="both"/>
      </w:pPr>
      <w:r w:rsidRPr="000A1EA8">
        <w:rPr>
          <w:b/>
        </w:rPr>
        <w:t>Conferenza d'organizzazione</w:t>
      </w:r>
      <w:r>
        <w:t xml:space="preserve"> – documento presentato dalle compagne e dai compagni di </w:t>
      </w:r>
      <w:proofErr w:type="spellStart"/>
      <w:r>
        <w:t>sindacatoaltracosa</w:t>
      </w:r>
      <w:proofErr w:type="spellEnd"/>
      <w:r>
        <w:t xml:space="preserve"> al direttivo nazionale della Cgil del 14 maggio a Bologna. </w:t>
      </w:r>
    </w:p>
    <w:p w:rsidR="000A1EA8" w:rsidRDefault="000A1EA8" w:rsidP="000A1EA8">
      <w:pPr>
        <w:jc w:val="both"/>
      </w:pPr>
    </w:p>
    <w:p w:rsidR="000A1EA8" w:rsidRPr="000A1EA8" w:rsidRDefault="000A1EA8" w:rsidP="000A1EA8">
      <w:pPr>
        <w:jc w:val="both"/>
        <w:rPr>
          <w:b/>
        </w:rPr>
      </w:pPr>
      <w:r w:rsidRPr="000A1EA8">
        <w:rPr>
          <w:b/>
        </w:rPr>
        <w:t>Premessa</w:t>
      </w:r>
    </w:p>
    <w:p w:rsidR="000A1EA8" w:rsidRDefault="000A1EA8" w:rsidP="000A1EA8">
      <w:pPr>
        <w:jc w:val="both"/>
      </w:pPr>
      <w:r>
        <w:t xml:space="preserve">I processi di precarizzazione del lavoro e di attacco al sistema di diritti e tutele del lavoro </w:t>
      </w:r>
      <w:r w:rsidR="00B83BFC">
        <w:t xml:space="preserve">sono </w:t>
      </w:r>
      <w:r>
        <w:t>giunti, nel nostro paese, ad assestare un colpo durissimo al modello sociale</w:t>
      </w:r>
      <w:bookmarkStart w:id="0" w:name="_GoBack"/>
      <w:bookmarkEnd w:id="0"/>
      <w:r>
        <w:t xml:space="preserve">. Con l'approvazione del Jobs </w:t>
      </w:r>
      <w:proofErr w:type="spellStart"/>
      <w:r>
        <w:t>Act</w:t>
      </w:r>
      <w:proofErr w:type="spellEnd"/>
      <w:r>
        <w:t xml:space="preserve"> viene meno l'architrave su cui ha poggiato per un quarantennio l'organizzazione dei bisogni del mondo del lavoro. La cancellazione di ogni tutela dal licenziamento illegittimo instaura il regime della totale </w:t>
      </w:r>
      <w:proofErr w:type="spellStart"/>
      <w:r>
        <w:t>ricattabilità</w:t>
      </w:r>
      <w:proofErr w:type="spellEnd"/>
      <w:r>
        <w:t xml:space="preserve"> quale leva per imporre un modello sociale ed economico che scarica sulla condizione dei lavoratori e delle lavoratrici i costi della incessante ristrutturazione capitalistica. Una condizione che rischia di minare alla radice la possibilità stessa dell'iniziativa sindacale nei luoghi di lavoro.</w:t>
      </w:r>
    </w:p>
    <w:p w:rsidR="000A1EA8" w:rsidRDefault="000A1EA8" w:rsidP="000A1EA8">
      <w:pPr>
        <w:jc w:val="both"/>
      </w:pPr>
      <w:r>
        <w:t>L'affermazione della contrattazione di restituzione che incrementa orari e riduce diritti e salari, la corporativizzazione delle relazioni sindacali, la pesante riduzione degli spazi di democrazia e conflitto, la subordinazione della spesa sociale al ripiano del debito pubblico sono parte di quel processo di de-sindacalizzazione che giorno dopo giorno cancella insediamento sindacale, rappresentanza, contrattazione. Il sindacato è pertanto posto davanti alla sua crisi più grave di sempre. Crisi di rappresentatività di un mondo del lavoro parcellizzato e precario, crisi di irrilevanza politica e sociale rispetto alle scelte delle imprese ed alle politiche del governo. Crisi della capacità di rispondere ai crescenti bisogni del mondo del lavoro e di quello escluso dal lavoro.</w:t>
      </w:r>
    </w:p>
    <w:p w:rsidR="000A1EA8" w:rsidRDefault="000A1EA8" w:rsidP="000A1EA8">
      <w:pPr>
        <w:jc w:val="both"/>
      </w:pPr>
      <w:r>
        <w:t>I margini che il processo di restaurazione capitalistica oggi consentono alla rappresentanza politica e sociale del lavoro autorizzano solo il sindacalismo della miseria, della progressiva restituzione di quanto sottratto alla rendita ed ai profitti grazie alle lotte del movimento operaio del secolo scorso. Solo contro e fuori questi margini e da queste compatibilità c'è futuro per un sindacalismo democratico, indipendente e di classe, dentro queste compatibilità si afferma il sindacalismo complice, istituzionale, dei servizi. La restaurazione capitalistica è anche sottrazione crescente di democrazia e di partecipazione, sino al punto da considerare incompatibile l'esistenza stessa di un punto di vista organizzato del mondo del lavoro, incompatibile con la pretesa della libertà e della primazia assoluta dell'impresa e delle merci. L'attacco alla Costituzione, sebbene mai applicata, l'</w:t>
      </w:r>
      <w:proofErr w:type="spellStart"/>
      <w:r>
        <w:t>Italicum</w:t>
      </w:r>
      <w:proofErr w:type="spellEnd"/>
      <w:r>
        <w:t xml:space="preserve">, il Jobs </w:t>
      </w:r>
      <w:proofErr w:type="spellStart"/>
      <w:r>
        <w:t>Act</w:t>
      </w:r>
      <w:proofErr w:type="spellEnd"/>
      <w:r>
        <w:t xml:space="preserve"> e il Testo Unico del 10 gennaio '14 sono parte di questa restaurazione, di questa deriva autoritaria. La pretesa della Confindustria di sterilizzare il contratto nazionale congelando i minimi tabellari per consentire il solo salario variabile e di ricatto nei luoghi di lavoro va respinta e combattuta. Sono questi i temi su cui la Cgil dovrebbe ricostruire una linea ed una pratica adeguata. Il progetto organizzativo è la conseguenza di quello politico, non viceversa. Non costruire un modello organizzativo sul solo criterio della sostenibilità finanziaria dell'iniziativa sindacale quanto invece definendo le priorità, i terreni sui quali investire per contrastare il perdurare di un attacco devastante alle condizioni di vita e di lavoro delle classi popolari.</w:t>
      </w:r>
    </w:p>
    <w:p w:rsidR="000A1EA8" w:rsidRDefault="000A1EA8" w:rsidP="000A1EA8">
      <w:pPr>
        <w:jc w:val="both"/>
      </w:pPr>
      <w:r>
        <w:t xml:space="preserve">La conferenza d'organizzazione della Cgil avrebbe potuto quindi rappresentare un momento straordinario per la nostra organizzazione dopo la pesante sconfitta sul Jobs </w:t>
      </w:r>
      <w:proofErr w:type="spellStart"/>
      <w:r>
        <w:t>Act</w:t>
      </w:r>
      <w:proofErr w:type="spellEnd"/>
      <w:r>
        <w:t xml:space="preserve"> ed in considerazione del gravissimo stato di paralisi dell'iniziativa dopo lo sciopero generale dello scorso 12 dicembre.  Invece la maggioranza del gruppo dirigente ha deciso di rimuovere dalla discussione lo stato reale dell'organizzazione, la sua profonda crisi ed il necessario bilancio delle scelte compiute in questi anni in rapporto alla condizione concreta dei lavoratori, delle lavoratrici, dei pensionati, dell'insieme delle classi popolari. Si è deciso di tenere una conferenza che, anziché contrastare il modello </w:t>
      </w:r>
      <w:proofErr w:type="spellStart"/>
      <w:r>
        <w:t>neocorporativo</w:t>
      </w:r>
      <w:proofErr w:type="spellEnd"/>
      <w:r>
        <w:t xml:space="preserve"> e autoritario che il sistema tenta di imporre, cerca invece di adeguare l'organizzazione allo stesso, assumendo un pesante restringimento degli spazi democratici interni, della partecipazione. Per queste ragioni occorre rovesciare completamente il senso e il </w:t>
      </w:r>
      <w:r>
        <w:lastRenderedPageBreak/>
        <w:t>percorso di questa conferenza d'organizzazione. Senza una rottura netta con le scelte di questi anni, con Cisl e Uil, senza la ridefinizione di un impianto strategico che si misuri con la condizione reale del lavoro la Cgil inevitabilmente aderirà, pur senza dichiararlo, al modello del sindacalismo complice e aziendalista.</w:t>
      </w:r>
    </w:p>
    <w:p w:rsidR="000A1EA8" w:rsidRDefault="000A1EA8" w:rsidP="000A1EA8">
      <w:pPr>
        <w:jc w:val="both"/>
      </w:pPr>
      <w:r>
        <w:t xml:space="preserve">Le conclusioni contrattuali del terziario e dei bancari che hanno recepito lo spirito di fondo del Jobs </w:t>
      </w:r>
      <w:proofErr w:type="spellStart"/>
      <w:r>
        <w:t>Act</w:t>
      </w:r>
      <w:proofErr w:type="spellEnd"/>
      <w:r>
        <w:t xml:space="preserve">, in barba ad ogni pretesa continuità del contrasto allo stesso, rappresentano esattamente questa progressiva adesione. Ciò avviene a dispetto della straordinaria mobilitazione del mondo della scuola contro la riforma del governo che testimonia l'esistenza appunto di uno spazio enorme per la ripresa del conflitto e del contrasto a </w:t>
      </w:r>
      <w:proofErr w:type="spellStart"/>
      <w:r>
        <w:t>Renzi</w:t>
      </w:r>
      <w:proofErr w:type="spellEnd"/>
      <w:r>
        <w:t xml:space="preserve"> ed al suo esecutivo. Consideriamo particolarmente grave l'estrema debolezza della Cgil sul tema dell'immigrazione a fronte della infinita tragedia che attraversa il canale di Sicilia.  </w:t>
      </w:r>
    </w:p>
    <w:p w:rsidR="000A1EA8" w:rsidRDefault="000A1EA8" w:rsidP="000A1EA8">
      <w:pPr>
        <w:jc w:val="both"/>
      </w:pPr>
    </w:p>
    <w:p w:rsidR="000A1EA8" w:rsidRPr="000A1EA8" w:rsidRDefault="000A1EA8" w:rsidP="000A1EA8">
      <w:pPr>
        <w:jc w:val="both"/>
        <w:rPr>
          <w:b/>
        </w:rPr>
      </w:pPr>
      <w:r w:rsidRPr="000A1EA8">
        <w:rPr>
          <w:b/>
        </w:rPr>
        <w:t>Liberare la contrattazione da ogni vincolo.</w:t>
      </w:r>
    </w:p>
    <w:p w:rsidR="000A1EA8" w:rsidRDefault="000A1EA8" w:rsidP="000A1EA8">
      <w:pPr>
        <w:jc w:val="both"/>
      </w:pPr>
      <w:r>
        <w:t>Il bilancio della politica contrattuale della nostra organizzazione degli ultimi vent'anni è segnato negativamente dall'accettazione di limiti e subordinazioni alla libera iniziativa sindacale. Riaffermare il valore e il ruolo della contrattazione rispetto ai bisogni del mondo del lavoro è possibile solo se si esce da ogni compatibilità, da ogni subordinazione anche nella costruzione delle proprie rivendicazioni. Si pone il tema della riconquista dell'inderogabilità del Contratto nazionale di lavoro se si vuole ricostruire una contrattazione dal carattere acquisitivo. La Cgil deve pertanto dare formale disdetta dal modello definito con il Testo Unico del 10 gennaio 2014 e deve dichiarare l'indisponibilità a praticare deroghe ai contratti nazionali ed alla legge.</w:t>
      </w:r>
    </w:p>
    <w:p w:rsidR="000A1EA8" w:rsidRPr="000A1EA8" w:rsidRDefault="000A1EA8" w:rsidP="000A1EA8">
      <w:pPr>
        <w:jc w:val="both"/>
        <w:rPr>
          <w:b/>
        </w:rPr>
      </w:pPr>
      <w:r w:rsidRPr="000A1EA8">
        <w:rPr>
          <w:b/>
        </w:rPr>
        <w:t>Sulla contrattazione</w:t>
      </w:r>
    </w:p>
    <w:p w:rsidR="000A1EA8" w:rsidRDefault="000A1EA8" w:rsidP="000A1EA8">
      <w:pPr>
        <w:jc w:val="both"/>
      </w:pPr>
      <w:r>
        <w:t xml:space="preserve">La linea e la pratica contrattuale della nostra organizzazione deve muoversi nell'obbiettivo di fondo della </w:t>
      </w:r>
      <w:proofErr w:type="spellStart"/>
      <w:r>
        <w:t>ri</w:t>
      </w:r>
      <w:proofErr w:type="spellEnd"/>
      <w:r>
        <w:t xml:space="preserve">-costruzione e riconquista del contratto nazionale, del suo ruolo e delle sue funzioni. I temi unificanti sui quali costruire le pratiche rivendicative in un nuovo rapporto democratico con i lavoratori e le lavoratrici  sono: Blocco dei licenziamenti, riduzione degli orari di lavoro a parità di salario, ripristino reintegra nel posto di lavoro a fronte di un licenziamento illegittimo, aumenti salariali uguali per tutti, divieto di controllo a distanza e di </w:t>
      </w:r>
      <w:proofErr w:type="spellStart"/>
      <w:r>
        <w:t>demansionamento</w:t>
      </w:r>
      <w:proofErr w:type="spellEnd"/>
      <w:r>
        <w:t>, stabilizzazione dei lavoratori precari, superamento di ogni doppio regime salariale e normativo nei luoghi di lavoro.</w:t>
      </w:r>
    </w:p>
    <w:p w:rsidR="000A1EA8" w:rsidRDefault="000A1EA8" w:rsidP="000A1EA8">
      <w:pPr>
        <w:jc w:val="both"/>
      </w:pPr>
      <w:r>
        <w:t>Occorre avviare un processo di unificazione dei contratti nazionali in grandi comparti contrattuali, a partire dal contratto dell'industria, quale veicolo per generalizzare, estendere al livello più alto i trattamenti economici, i diritti e le tutele.</w:t>
      </w:r>
    </w:p>
    <w:p w:rsidR="000A1EA8" w:rsidRPr="000A1EA8" w:rsidRDefault="000A1EA8" w:rsidP="000A1EA8">
      <w:pPr>
        <w:jc w:val="both"/>
        <w:rPr>
          <w:b/>
        </w:rPr>
      </w:pPr>
      <w:r w:rsidRPr="000A1EA8">
        <w:rPr>
          <w:b/>
        </w:rPr>
        <w:t xml:space="preserve">Contrastare il Jobs </w:t>
      </w:r>
      <w:proofErr w:type="spellStart"/>
      <w:r w:rsidRPr="000A1EA8">
        <w:rPr>
          <w:b/>
        </w:rPr>
        <w:t>Act</w:t>
      </w:r>
      <w:proofErr w:type="spellEnd"/>
    </w:p>
    <w:p w:rsidR="000A1EA8" w:rsidRDefault="000A1EA8" w:rsidP="000A1EA8">
      <w:pPr>
        <w:jc w:val="both"/>
      </w:pPr>
      <w:r>
        <w:t xml:space="preserve">Le recenti conclusioni contrattuali della </w:t>
      </w:r>
      <w:proofErr w:type="spellStart"/>
      <w:r>
        <w:t>Filcams</w:t>
      </w:r>
      <w:proofErr w:type="spellEnd"/>
      <w:r>
        <w:t xml:space="preserve"> e della </w:t>
      </w:r>
      <w:proofErr w:type="spellStart"/>
      <w:r>
        <w:t>Fisac</w:t>
      </w:r>
      <w:proofErr w:type="spellEnd"/>
      <w:r>
        <w:t xml:space="preserve"> sono un grave cedimento rispetto alla declamata continuità del contrasto al Jobs </w:t>
      </w:r>
      <w:proofErr w:type="spellStart"/>
      <w:r>
        <w:t>Act</w:t>
      </w:r>
      <w:proofErr w:type="spellEnd"/>
      <w:r>
        <w:t>. La battaglia contro la sua applicazione non può essere scaricata sulla contrattazione aziendale o peggio finire mestamente nel dimenticatoio. La Cgil deve chiamare alla ripresa della battaglia generale contro le politiche del governo, per il pieno ripristino dell'art.18 della legge 300 originario e contro ogni doppio regime discriminante tra lavoratori. Ogni ipotesi di nuovo statuto dei lavoratori che si ponga davvero la questione dei diritti del lavoro precario non può prescindere dalla cancellazione dei provvedimenti del governo. L'insieme dell'organizzazione è chiamata a mettere al centro delle proprie politiche contrattuali il ripristino dell'art.18, sia nelle piattaforme per il rinnovo dei contratti nazionali che in ogni singola azienda.</w:t>
      </w:r>
    </w:p>
    <w:p w:rsidR="000A1EA8" w:rsidRPr="000A1EA8" w:rsidRDefault="000A1EA8" w:rsidP="000A1EA8">
      <w:pPr>
        <w:jc w:val="both"/>
        <w:rPr>
          <w:b/>
        </w:rPr>
      </w:pPr>
      <w:r w:rsidRPr="000A1EA8">
        <w:rPr>
          <w:b/>
        </w:rPr>
        <w:t>Per la riconquista delle pensioni di anzianità, contro il welfare contrattuale per la difesa dello stato sociale</w:t>
      </w:r>
    </w:p>
    <w:p w:rsidR="000A1EA8" w:rsidRDefault="000A1EA8" w:rsidP="000A1EA8">
      <w:pPr>
        <w:jc w:val="both"/>
      </w:pPr>
      <w:r>
        <w:lastRenderedPageBreak/>
        <w:t>Le politiche dei governi, sotto i dettami della Ue, impongono la progressiva contrazione della spesa pubblica con lo scopo di ridurre il costo del lavoro a favore delle imprese, scaricando così sui lavoratori i costi del nuovo welfare aziendalistico. Un processo che occorre contrastare perché cancellerebbe l'universalità del diritto all'istruzione, alla sanità, alla previdenza. Per queste ragioni la Cgil si dichiara indisponibile a negoziare su questa materia ed è impegnata a difendere e rilanciare il carattere pubblico ed universale dei servizi a partire dall'abrogazione della legge Fornero sulle pensioni.</w:t>
      </w:r>
    </w:p>
    <w:p w:rsidR="000A1EA8" w:rsidRPr="000A1EA8" w:rsidRDefault="000A1EA8" w:rsidP="000A1EA8">
      <w:pPr>
        <w:jc w:val="both"/>
        <w:rPr>
          <w:b/>
        </w:rPr>
      </w:pPr>
      <w:r w:rsidRPr="000A1EA8">
        <w:rPr>
          <w:b/>
        </w:rPr>
        <w:t>Per una Cgil che vive solo grazie agli iscritti</w:t>
      </w:r>
    </w:p>
    <w:p w:rsidR="000A1EA8" w:rsidRDefault="000A1EA8" w:rsidP="000A1EA8">
      <w:pPr>
        <w:jc w:val="both"/>
      </w:pPr>
      <w:r>
        <w:t>Autonomia finanziaria significa autonomia nella costruzione delle politiche contrattuali e rivendicative. Significa liberare il rapporto con imprese e governo da ogni interesse di organizzazione.  Per riaffermare l'indipendenza della Cgil da imprese, governi e partiti politici è necessario riconquistare la piena indipendenza finanziaria. La Cgil deve trarre le risorse per la propria iniziativa esclusivamente dalle quote che le iscritte e gli iscritti versano ogni mese con la loro adesione. Occorre vietare, ad ogni livello dell'iniziativa contrattuale, accordi con le controparti che definiscono quote di servizio, spese di conciliazione o emolumenti vari a favore delle organizzazioni firmatarie.</w:t>
      </w:r>
    </w:p>
    <w:p w:rsidR="000A1EA8" w:rsidRPr="000A1EA8" w:rsidRDefault="000A1EA8" w:rsidP="000A1EA8">
      <w:pPr>
        <w:jc w:val="both"/>
        <w:rPr>
          <w:b/>
        </w:rPr>
      </w:pPr>
      <w:r w:rsidRPr="000A1EA8">
        <w:rPr>
          <w:b/>
        </w:rPr>
        <w:t>Uscire dal sistema della bilateralità</w:t>
      </w:r>
    </w:p>
    <w:p w:rsidR="000A1EA8" w:rsidRDefault="000A1EA8" w:rsidP="000A1EA8">
      <w:pPr>
        <w:jc w:val="both"/>
      </w:pPr>
      <w:r>
        <w:t xml:space="preserve">Il sistema della bilateralità ha assunto un peso crescente, in alcuni casi preponderante, rispetto alla tradizionale iniziativa sindacale. L'esperienza nell'artigianato testimonia come un sistema che ha contrattualizzato gli ammortizzatori sociali sia stato fallimentare in termini di copertura dei lavoratori sospesi ed inoltre ha impedito una battaglia della Cgil per l'universalizzazione degli ammortizzatori sociali. Il carattere originario della bilateralità si è perso da tempo ed ha sostituito la contrattazione e il ruolo del sindacato. La Cgil considera pertanto necessario superare ogni forma di </w:t>
      </w:r>
      <w:proofErr w:type="spellStart"/>
      <w:r>
        <w:t>mutualizzazione</w:t>
      </w:r>
      <w:proofErr w:type="spellEnd"/>
      <w:r>
        <w:t xml:space="preserve"> di diritti contrattuali e di rappresentanza che porta risorse improprie al sindacato.</w:t>
      </w:r>
    </w:p>
    <w:p w:rsidR="000A1EA8" w:rsidRPr="000A1EA8" w:rsidRDefault="000A1EA8" w:rsidP="000A1EA8">
      <w:pPr>
        <w:jc w:val="both"/>
        <w:rPr>
          <w:b/>
        </w:rPr>
      </w:pPr>
      <w:r w:rsidRPr="000A1EA8">
        <w:rPr>
          <w:b/>
        </w:rPr>
        <w:t>Crisi del sindacato e questione morale</w:t>
      </w:r>
    </w:p>
    <w:p w:rsidR="000A1EA8" w:rsidRDefault="000A1EA8" w:rsidP="000A1EA8">
      <w:pPr>
        <w:jc w:val="both"/>
      </w:pPr>
      <w:r>
        <w:t>L'esplosione della crisi del sindacato rende sempre più esplicito l'aprirsi di una vera e propria questione morale. Il sindacato è percepito a livello di massa come un organismo burocratico, istituzionale, come parte del palazzo della politica e di un sistema di potere che degenera ogni giorno di più. La Cgil non sfugge a questo quadro. Siamo di fronte ad una crescente gestione aziendale e proprietaria delle risorse del sindacato. Molto di più di un segnale che deve interrogare l'insieme dell'organizzazione.  La trasparenza dei bilanci, delle retribuzioni, dei canali di finanziamento insieme ad una pratica contrattuale radicale e democratica sono i migliori antidoti alla degenerazione crescente delle organizzazioni di massa.</w:t>
      </w:r>
    </w:p>
    <w:p w:rsidR="000A1EA8" w:rsidRPr="000A1EA8" w:rsidRDefault="000A1EA8" w:rsidP="000A1EA8">
      <w:pPr>
        <w:jc w:val="both"/>
        <w:rPr>
          <w:b/>
        </w:rPr>
      </w:pPr>
      <w:r w:rsidRPr="000A1EA8">
        <w:rPr>
          <w:b/>
        </w:rPr>
        <w:t>Per una Cgil democratica, conflittuale.</w:t>
      </w:r>
    </w:p>
    <w:p w:rsidR="000A1EA8" w:rsidRDefault="000A1EA8" w:rsidP="000A1EA8">
      <w:pPr>
        <w:jc w:val="both"/>
      </w:pPr>
      <w:r>
        <w:t>Democrazia, contrattazione ed una vertenzialità diffusa devono tornare ad essere il baricentro dell'organizzazione. La Cgil agisce su mandato dei lavoratori e delle lavoratrici. Ogni iniziativa negoziale deve pertanto essere condizionata al consenso vincolante, espresso con voto referendario, dei diretti interessati. Il comitato degli iscritti e delle iscritte del luogo di lavoro è l'organismo di base della Cgil nel luogo di lavoro e si riunisce senza nessuna autorizzazione preventiva o consenso delle strutture Cgil o categoriali. La rappresentanza di luogo di lavoro della Cgil è eletta da tutte le lavoratrici e i lavoratori ed è revocabile in qualsiasi momento solo dagli stessi.</w:t>
      </w:r>
    </w:p>
    <w:p w:rsidR="000A1EA8" w:rsidRDefault="000A1EA8" w:rsidP="000A1EA8">
      <w:pPr>
        <w:jc w:val="both"/>
      </w:pPr>
      <w:r>
        <w:t>Occorre rinnovare profondamente le proprie modalità di costruzione dei gruppi dirigenti, sia consegnando maggiore potere decisionale agli iscritti ed alle iscritte sia sostenendo una politica dei quadri fondata sulla centralità delle esperienze di quelle lavoratrici e di quei lavoratori che sono espressione di battaglia sindacali, sociali.</w:t>
      </w:r>
    </w:p>
    <w:p w:rsidR="000A1EA8" w:rsidRDefault="000A1EA8" w:rsidP="000A1EA8">
      <w:pPr>
        <w:jc w:val="both"/>
      </w:pPr>
      <w:r>
        <w:lastRenderedPageBreak/>
        <w:t>Occorre ridurre i poteri assegnati alla figura del segretario generale ed alle segreterie, troppo spesso proprietarie dell'organizzazione, a favore di un modello decisionale meno burocratico, più orizzontale, plurale e democratico, a partire dalla definizione degli incarichi sindacali e dei distacchi che deve essere consegnata ai direttivi ed agli attivi dei delegati e delle delegate.</w:t>
      </w:r>
    </w:p>
    <w:p w:rsidR="000A1EA8" w:rsidRDefault="000A1EA8" w:rsidP="000A1EA8">
      <w:pPr>
        <w:jc w:val="both"/>
      </w:pPr>
      <w:r>
        <w:t>Agli iscritti non può essere richiesto alcun compenso aggiuntivo rispetto all'esercizio della tutela individuale e/o collettiva.</w:t>
      </w:r>
    </w:p>
    <w:p w:rsidR="000A1EA8" w:rsidRDefault="000A1EA8" w:rsidP="000A1EA8">
      <w:pPr>
        <w:jc w:val="both"/>
      </w:pPr>
      <w:r>
        <w:t>Ogni organismo della Cgil nella sua costruzione di pratiche e di gruppi dirigenti deve rappresentare la composizione reale del mondo del lavoro a cui attiene, dal lavoro precario a quello migrante. Il dovere del pluralismo interno è aspetto fondamentale nella vita dell'organizzazione ad ogni livello. Esso alimenta il vincolo ad una costruzione collettiva, partecipata e democratica delle decisioni dell'organizzazione.</w:t>
      </w:r>
    </w:p>
    <w:p w:rsidR="000A1EA8" w:rsidRDefault="000A1EA8" w:rsidP="000A1EA8">
      <w:pPr>
        <w:jc w:val="both"/>
      </w:pPr>
      <w:r>
        <w:t>Occorre rafforzare l'incompatibilità tra gli incarichi sindacali e quelli politici. Occorre preservare la totale indipendenza del sindacato dai processi partitici.</w:t>
      </w:r>
    </w:p>
    <w:p w:rsidR="00D44932" w:rsidRDefault="000A1EA8" w:rsidP="000A1EA8">
      <w:pPr>
        <w:jc w:val="both"/>
      </w:pPr>
      <w:r>
        <w:t xml:space="preserve">La Cgil deve ridurre drasticamente il numero di compagni e compagne impiegati/e nei livelli regionali di categoria e confederali a favore del reimpiego in progetti di insediamento nei luoghi di lavoro, nuova sindacalizzazione, contrattazione di categoria a livello territoriale. Il territorio è uno dei luoghi sui quali si deve esercitare il massimo impegno delle risorse dell'organizzazione, anche quale luogo di ricomposizione dei bisogni, anche sperimentando pratiche sociali di prima accoglienza dei migranti. </w:t>
      </w:r>
      <w:r>
        <w:tab/>
      </w:r>
    </w:p>
    <w:sectPr w:rsidR="00D44932">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9AE" w:rsidRDefault="008B09AE" w:rsidP="007273A0">
      <w:pPr>
        <w:spacing w:after="0" w:line="240" w:lineRule="auto"/>
      </w:pPr>
      <w:r>
        <w:separator/>
      </w:r>
    </w:p>
  </w:endnote>
  <w:endnote w:type="continuationSeparator" w:id="0">
    <w:p w:rsidR="008B09AE" w:rsidRDefault="008B09AE" w:rsidP="007273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9AE" w:rsidRDefault="008B09AE" w:rsidP="007273A0">
      <w:pPr>
        <w:spacing w:after="0" w:line="240" w:lineRule="auto"/>
      </w:pPr>
      <w:r>
        <w:separator/>
      </w:r>
    </w:p>
  </w:footnote>
  <w:footnote w:type="continuationSeparator" w:id="0">
    <w:p w:rsidR="008B09AE" w:rsidRDefault="008B09AE" w:rsidP="007273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3BFC" w:rsidRDefault="00B83BFC">
    <w:pPr>
      <w:pStyle w:val="Intestazione"/>
      <w:rPr>
        <w:b/>
      </w:rPr>
    </w:pPr>
    <w:r>
      <w:rPr>
        <w:noProof/>
        <w:lang w:eastAsia="it-IT"/>
      </w:rPr>
      <w:drawing>
        <wp:inline distT="0" distB="0" distL="0" distR="0">
          <wp:extent cx="294953" cy="298834"/>
          <wp:effectExtent l="0" t="0" r="0" b="635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0931" cy="325154"/>
                  </a:xfrm>
                  <a:prstGeom prst="rect">
                    <a:avLst/>
                  </a:prstGeom>
                  <a:noFill/>
                  <a:ln>
                    <a:noFill/>
                  </a:ln>
                </pic:spPr>
              </pic:pic>
            </a:graphicData>
          </a:graphic>
        </wp:inline>
      </w:drawing>
    </w:r>
    <w:r>
      <w:t xml:space="preserve">   </w:t>
    </w:r>
    <w:proofErr w:type="spellStart"/>
    <w:proofErr w:type="gramStart"/>
    <w:r w:rsidRPr="007273A0">
      <w:rPr>
        <w:b/>
      </w:rPr>
      <w:t>sindacatoaltracosa</w:t>
    </w:r>
    <w:proofErr w:type="spellEnd"/>
    <w:proofErr w:type="gramEnd"/>
    <w:r w:rsidRPr="007273A0">
      <w:rPr>
        <w:b/>
      </w:rPr>
      <w:t xml:space="preserve"> - opposizione </w:t>
    </w:r>
    <w:proofErr w:type="spellStart"/>
    <w:r w:rsidRPr="007273A0">
      <w:rPr>
        <w:b/>
      </w:rPr>
      <w:t>cgil</w:t>
    </w:r>
    <w:proofErr w:type="spellEnd"/>
    <w:r w:rsidRPr="007273A0">
      <w:rPr>
        <w:b/>
      </w:rPr>
      <w:t xml:space="preserve"> </w:t>
    </w:r>
    <w:r w:rsidRPr="007273A0">
      <w:rPr>
        <w:b/>
      </w:rPr>
      <w:tab/>
    </w:r>
    <w:r>
      <w:t xml:space="preserve">                                                       </w:t>
    </w:r>
    <w:hyperlink r:id="rId2" w:history="1">
      <w:r w:rsidRPr="00E819CD">
        <w:rPr>
          <w:rStyle w:val="Collegamentoipertestuale"/>
          <w:b/>
        </w:rPr>
        <w:t>www.sindacatounaltracosa.org</w:t>
      </w:r>
    </w:hyperlink>
  </w:p>
  <w:p w:rsidR="00B83BFC" w:rsidRPr="007273A0" w:rsidRDefault="00B83BFC">
    <w:pPr>
      <w:pStyle w:val="Intestazione"/>
      <w:rPr>
        <w:b/>
      </w:rPr>
    </w:pPr>
    <w:r>
      <w:rPr>
        <w:b/>
      </w:rPr>
      <w:t>-----------------------------------------------------------------------------------------------------------------------------------------------</w:t>
    </w:r>
  </w:p>
  <w:p w:rsidR="00B83BFC" w:rsidRDefault="00B83BF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BD0"/>
    <w:rsid w:val="000A1EA8"/>
    <w:rsid w:val="001347C7"/>
    <w:rsid w:val="0027223F"/>
    <w:rsid w:val="002B6BD0"/>
    <w:rsid w:val="00660BA0"/>
    <w:rsid w:val="007273A0"/>
    <w:rsid w:val="007D372D"/>
    <w:rsid w:val="007F3315"/>
    <w:rsid w:val="008B09AE"/>
    <w:rsid w:val="008E6FC1"/>
    <w:rsid w:val="00B83BFC"/>
    <w:rsid w:val="00C03E0F"/>
    <w:rsid w:val="00D44932"/>
    <w:rsid w:val="00D93C85"/>
    <w:rsid w:val="00EF32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9838AE-2533-48B3-8170-F2393AE6B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273A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273A0"/>
  </w:style>
  <w:style w:type="paragraph" w:styleId="Pidipagina">
    <w:name w:val="footer"/>
    <w:basedOn w:val="Normale"/>
    <w:link w:val="PidipaginaCarattere"/>
    <w:uiPriority w:val="99"/>
    <w:unhideWhenUsed/>
    <w:rsid w:val="007273A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273A0"/>
  </w:style>
  <w:style w:type="character" w:styleId="Collegamentoipertestuale">
    <w:name w:val="Hyperlink"/>
    <w:basedOn w:val="Carpredefinitoparagrafo"/>
    <w:uiPriority w:val="99"/>
    <w:unhideWhenUsed/>
    <w:rsid w:val="007273A0"/>
    <w:rPr>
      <w:color w:val="0563C1" w:themeColor="hyperlink"/>
      <w:u w:val="single"/>
    </w:rPr>
  </w:style>
  <w:style w:type="paragraph" w:styleId="NormaleWeb">
    <w:name w:val="Normal (Web)"/>
    <w:basedOn w:val="Normale"/>
    <w:uiPriority w:val="99"/>
    <w:semiHidden/>
    <w:unhideWhenUsed/>
    <w:rsid w:val="008E6FC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6006012">
      <w:bodyDiv w:val="1"/>
      <w:marLeft w:val="0"/>
      <w:marRight w:val="0"/>
      <w:marTop w:val="0"/>
      <w:marBottom w:val="0"/>
      <w:divBdr>
        <w:top w:val="none" w:sz="0" w:space="0" w:color="auto"/>
        <w:left w:val="none" w:sz="0" w:space="0" w:color="auto"/>
        <w:bottom w:val="none" w:sz="0" w:space="0" w:color="auto"/>
        <w:right w:val="none" w:sz="0" w:space="0" w:color="auto"/>
      </w:divBdr>
    </w:div>
    <w:div w:id="868880343">
      <w:bodyDiv w:val="1"/>
      <w:marLeft w:val="0"/>
      <w:marRight w:val="0"/>
      <w:marTop w:val="0"/>
      <w:marBottom w:val="0"/>
      <w:divBdr>
        <w:top w:val="none" w:sz="0" w:space="0" w:color="auto"/>
        <w:left w:val="none" w:sz="0" w:space="0" w:color="auto"/>
        <w:bottom w:val="none" w:sz="0" w:space="0" w:color="auto"/>
        <w:right w:val="none" w:sz="0" w:space="0" w:color="auto"/>
      </w:divBdr>
    </w:div>
    <w:div w:id="2001034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hyperlink" Target="http://www.sindacatounaltracosa.org" TargetMode="External"/><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2046</Words>
  <Characters>11663</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13682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Eliana</dc:creator>
  <cp:keywords/>
  <dc:description/>
  <cp:lastModifiedBy>Eliana</cp:lastModifiedBy>
  <cp:revision>4</cp:revision>
  <dcterms:created xsi:type="dcterms:W3CDTF">2015-05-15T07:04:00Z</dcterms:created>
  <dcterms:modified xsi:type="dcterms:W3CDTF">2015-05-15T12:29:00Z</dcterms:modified>
</cp:coreProperties>
</file>